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809743" w14:textId="2E96FC0C" w:rsidR="00EF3344" w:rsidRDefault="65DF57E8" w:rsidP="6F7DB866">
      <w:pPr>
        <w:jc w:val="center"/>
        <w:rPr>
          <w:rFonts w:ascii="Algerian" w:hAnsi="Algerian" w:cs="Algerian"/>
          <w:color w:val="4F81BD" w:themeColor="accent1"/>
          <w:sz w:val="52"/>
          <w:szCs w:val="52"/>
        </w:rPr>
      </w:pPr>
      <w:r>
        <w:rPr>
          <w:noProof/>
        </w:rPr>
        <w:drawing>
          <wp:inline distT="0" distB="0" distL="0" distR="0" wp14:anchorId="7125D36A" wp14:editId="1F1AE7F5">
            <wp:extent cx="6638924" cy="895350"/>
            <wp:effectExtent l="0" t="0" r="0" b="0"/>
            <wp:docPr id="340336241" name="Obraz 340336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40336241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38924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F3344" w:rsidRPr="6F7DB866">
        <w:rPr>
          <w:rFonts w:ascii="Algerian" w:hAnsi="Algerian" w:cs="Algerian"/>
          <w:color w:val="365F91" w:themeColor="accent1" w:themeShade="BF"/>
          <w:sz w:val="52"/>
          <w:szCs w:val="52"/>
        </w:rPr>
        <w:t>Zaproszenie na warsztaty</w:t>
      </w:r>
    </w:p>
    <w:p w14:paraId="4E8C6B43" w14:textId="1EFAD195" w:rsidR="00EF3344" w:rsidRDefault="343D5B6E" w:rsidP="6F7DB866">
      <w:pPr>
        <w:spacing w:line="276" w:lineRule="auto"/>
        <w:ind w:firstLine="708"/>
        <w:rPr>
          <w:sz w:val="28"/>
          <w:szCs w:val="28"/>
        </w:rPr>
      </w:pPr>
      <w:r w:rsidRPr="6F7DB866">
        <w:rPr>
          <w:sz w:val="28"/>
          <w:szCs w:val="28"/>
        </w:rPr>
        <w:t>Zapraszamy na pachnące warsztaty mydlarskie, podczas których poznasz tajniki tworzenia naturalnych mydeł od podstaw!</w:t>
      </w:r>
    </w:p>
    <w:p w14:paraId="63E46DC6" w14:textId="669A72EF" w:rsidR="00EF3344" w:rsidRDefault="343D5B6E" w:rsidP="6F7DB866">
      <w:pPr>
        <w:spacing w:line="360" w:lineRule="auto"/>
        <w:ind w:firstLine="709"/>
      </w:pPr>
      <w:r w:rsidRPr="6F7DB866">
        <w:rPr>
          <w:sz w:val="28"/>
          <w:szCs w:val="28"/>
        </w:rPr>
        <w:t>To doskonała okazja, by</w:t>
      </w:r>
      <w:r w:rsidR="52AD71A5" w:rsidRPr="6F7DB866">
        <w:rPr>
          <w:sz w:val="28"/>
          <w:szCs w:val="28"/>
        </w:rPr>
        <w:t xml:space="preserve"> </w:t>
      </w:r>
      <w:r w:rsidRPr="6F7DB866">
        <w:rPr>
          <w:sz w:val="28"/>
          <w:szCs w:val="28"/>
        </w:rPr>
        <w:t>dowiedzieć się, z czego składa się dobre mydło i jak działają</w:t>
      </w:r>
      <w:r w:rsidR="13CCB986" w:rsidRPr="6F7DB866">
        <w:rPr>
          <w:sz w:val="28"/>
          <w:szCs w:val="28"/>
        </w:rPr>
        <w:t xml:space="preserve"> </w:t>
      </w:r>
      <w:r w:rsidRPr="6F7DB866">
        <w:rPr>
          <w:sz w:val="28"/>
          <w:szCs w:val="28"/>
        </w:rPr>
        <w:t>poszczególne składniki,</w:t>
      </w:r>
      <w:r w:rsidR="586071BF" w:rsidRPr="6F7DB866">
        <w:rPr>
          <w:sz w:val="28"/>
          <w:szCs w:val="28"/>
        </w:rPr>
        <w:t xml:space="preserve"> </w:t>
      </w:r>
      <w:r w:rsidRPr="6F7DB866">
        <w:rPr>
          <w:sz w:val="28"/>
          <w:szCs w:val="28"/>
        </w:rPr>
        <w:t>własnoręcznie wykonać unikalne mydełka – idealne na prezent i nie tylko,</w:t>
      </w:r>
      <w:r w:rsidR="255CC887" w:rsidRPr="6F7DB866">
        <w:rPr>
          <w:sz w:val="28"/>
          <w:szCs w:val="28"/>
        </w:rPr>
        <w:t xml:space="preserve"> </w:t>
      </w:r>
      <w:r w:rsidRPr="6F7DB866">
        <w:rPr>
          <w:sz w:val="28"/>
          <w:szCs w:val="28"/>
        </w:rPr>
        <w:t>spędzić twórczo czas w miłej, relaksującej atmosferze.</w:t>
      </w:r>
    </w:p>
    <w:p w14:paraId="4E51A4D8" w14:textId="59E2DD0A" w:rsidR="00EF3344" w:rsidRDefault="746312A4" w:rsidP="6F7DB866">
      <w:pPr>
        <w:spacing w:line="360" w:lineRule="auto"/>
        <w:rPr>
          <w:sz w:val="28"/>
          <w:szCs w:val="28"/>
        </w:rPr>
      </w:pPr>
      <w:r w:rsidRPr="6F7DB866">
        <w:rPr>
          <w:sz w:val="28"/>
          <w:szCs w:val="28"/>
        </w:rPr>
        <w:t>Warsztaty są skierowane do osób w każdym wieku – zarówno dzieci, jak i dorosłych.</w:t>
      </w:r>
    </w:p>
    <w:p w14:paraId="3D2C5483" w14:textId="764D7B01" w:rsidR="00EF3344" w:rsidRDefault="746312A4" w:rsidP="6F7DB866">
      <w:pPr>
        <w:spacing w:line="360" w:lineRule="auto"/>
      </w:pPr>
      <w:r w:rsidRPr="6F7DB866">
        <w:rPr>
          <w:sz w:val="28"/>
          <w:szCs w:val="28"/>
        </w:rPr>
        <w:t>Wszystkie materiały zapewniamy na miejscu, a</w:t>
      </w:r>
      <w:r w:rsidR="17AEB7AD" w:rsidRPr="6F7DB866">
        <w:rPr>
          <w:sz w:val="28"/>
          <w:szCs w:val="28"/>
        </w:rPr>
        <w:t xml:space="preserve"> mydełka</w:t>
      </w:r>
      <w:r w:rsidRPr="6F7DB866">
        <w:rPr>
          <w:sz w:val="28"/>
          <w:szCs w:val="28"/>
        </w:rPr>
        <w:t xml:space="preserve"> zabierzesz ze sobą do domu!</w:t>
      </w:r>
    </w:p>
    <w:p w14:paraId="6A05A809" w14:textId="368FB8DB" w:rsidR="00EF3344" w:rsidRDefault="00EF3344" w:rsidP="6F7DB866">
      <w:pPr>
        <w:spacing w:line="360" w:lineRule="auto"/>
        <w:rPr>
          <w:sz w:val="28"/>
          <w:szCs w:val="28"/>
        </w:rPr>
      </w:pPr>
      <w:r w:rsidRPr="6F7DB866">
        <w:rPr>
          <w:sz w:val="28"/>
          <w:szCs w:val="28"/>
        </w:rPr>
        <w:t xml:space="preserve">Warsztaty są bezpłatne i przeznaczone dla odbiorców pomocy żywnościowej. </w:t>
      </w:r>
    </w:p>
    <w:p w14:paraId="604B7528" w14:textId="56EFD9C5" w:rsidR="0023058D" w:rsidRDefault="0023058D" w:rsidP="0023058D">
      <w:pPr>
        <w:spacing w:line="360" w:lineRule="auto"/>
        <w:rPr>
          <w:rFonts w:ascii="Algerian" w:hAnsi="Algerian" w:cs="Algerian"/>
          <w:color w:val="365F91" w:themeColor="accent1" w:themeShade="BF"/>
          <w:sz w:val="28"/>
          <w:szCs w:val="28"/>
        </w:rPr>
      </w:pPr>
      <w:r w:rsidRPr="678C3C8D">
        <w:rPr>
          <w:rFonts w:ascii="Algerian" w:hAnsi="Algerian" w:cs="Algerian"/>
          <w:color w:val="365F91" w:themeColor="accent1" w:themeShade="BF"/>
          <w:sz w:val="28"/>
          <w:szCs w:val="28"/>
        </w:rPr>
        <w:t>TERMIN WARSZTATÓW:</w:t>
      </w:r>
      <w:r>
        <w:rPr>
          <w:rFonts w:ascii="Algerian" w:hAnsi="Algerian" w:cs="Algerian"/>
          <w:color w:val="365F91" w:themeColor="accent1" w:themeShade="BF"/>
          <w:sz w:val="28"/>
          <w:szCs w:val="28"/>
        </w:rPr>
        <w:t xml:space="preserve"> </w:t>
      </w:r>
      <w:r w:rsidRPr="009C183D">
        <w:rPr>
          <w:rFonts w:ascii="Times New Roman" w:hAnsi="Times New Roman" w:cs="Times New Roman"/>
          <w:color w:val="365F91" w:themeColor="accent1" w:themeShade="BF"/>
          <w:sz w:val="28"/>
          <w:szCs w:val="28"/>
        </w:rPr>
        <w:t>24.06.202</w:t>
      </w:r>
      <w:r>
        <w:rPr>
          <w:rFonts w:ascii="Times New Roman" w:hAnsi="Times New Roman" w:cs="Times New Roman"/>
          <w:color w:val="365F91" w:themeColor="accent1" w:themeShade="BF"/>
          <w:sz w:val="28"/>
          <w:szCs w:val="28"/>
        </w:rPr>
        <w:t xml:space="preserve">5 r. godz. </w:t>
      </w:r>
      <w:r>
        <w:rPr>
          <w:rFonts w:ascii="Times New Roman" w:hAnsi="Times New Roman" w:cs="Times New Roman"/>
          <w:color w:val="365F91" w:themeColor="accent1" w:themeShade="BF"/>
          <w:sz w:val="28"/>
          <w:szCs w:val="28"/>
        </w:rPr>
        <w:t>8:30</w:t>
      </w:r>
      <w:r>
        <w:rPr>
          <w:rFonts w:ascii="Times New Roman" w:hAnsi="Times New Roman" w:cs="Times New Roman"/>
          <w:color w:val="365F91" w:themeColor="accent1" w:themeShade="BF"/>
          <w:sz w:val="28"/>
          <w:szCs w:val="28"/>
        </w:rPr>
        <w:t xml:space="preserve"> lub </w:t>
      </w:r>
      <w:r>
        <w:rPr>
          <w:rFonts w:ascii="Times New Roman" w:hAnsi="Times New Roman" w:cs="Times New Roman"/>
          <w:color w:val="365F91" w:themeColor="accent1" w:themeShade="BF"/>
          <w:sz w:val="28"/>
          <w:szCs w:val="28"/>
        </w:rPr>
        <w:t>11:30</w:t>
      </w:r>
    </w:p>
    <w:p w14:paraId="49DA5F4A" w14:textId="02D8EC29" w:rsidR="0023058D" w:rsidRDefault="0023058D" w:rsidP="0023058D">
      <w:pPr>
        <w:spacing w:line="360" w:lineRule="auto"/>
        <w:jc w:val="both"/>
        <w:rPr>
          <w:rFonts w:ascii="Algerian" w:hAnsi="Algerian" w:cs="Algerian"/>
          <w:color w:val="365F91" w:themeColor="accent1" w:themeShade="BF"/>
          <w:sz w:val="28"/>
          <w:szCs w:val="28"/>
        </w:rPr>
      </w:pPr>
      <w:r w:rsidRPr="678C3C8D">
        <w:rPr>
          <w:rFonts w:ascii="Algerian" w:hAnsi="Algerian" w:cs="Algerian"/>
          <w:color w:val="365F91" w:themeColor="accent1" w:themeShade="BF"/>
          <w:sz w:val="28"/>
          <w:szCs w:val="28"/>
        </w:rPr>
        <w:t>LOKALIZACJA:</w:t>
      </w:r>
      <w:r>
        <w:rPr>
          <w:rFonts w:ascii="Algerian" w:hAnsi="Algerian" w:cs="Algerian"/>
          <w:color w:val="365F91" w:themeColor="accent1" w:themeShade="BF"/>
          <w:sz w:val="28"/>
          <w:szCs w:val="28"/>
        </w:rPr>
        <w:t xml:space="preserve"> </w:t>
      </w:r>
      <w:r w:rsidRPr="00065AC0">
        <w:rPr>
          <w:rFonts w:ascii="Times New Roman" w:hAnsi="Times New Roman" w:cs="Times New Roman"/>
          <w:color w:val="365F91" w:themeColor="accent1" w:themeShade="BF"/>
          <w:sz w:val="28"/>
          <w:szCs w:val="28"/>
        </w:rPr>
        <w:t xml:space="preserve">Gminny Ośrodek Kultury im. Wł. Reymonta w Kołaczkowie </w:t>
      </w:r>
      <w:r>
        <w:rPr>
          <w:rFonts w:ascii="Times New Roman" w:hAnsi="Times New Roman" w:cs="Times New Roman"/>
          <w:color w:val="365F91" w:themeColor="accent1" w:themeShade="BF"/>
          <w:sz w:val="28"/>
          <w:szCs w:val="28"/>
        </w:rPr>
        <w:t xml:space="preserve">                                </w:t>
      </w:r>
      <w:r w:rsidRPr="00065AC0">
        <w:rPr>
          <w:rFonts w:ascii="Times New Roman" w:hAnsi="Times New Roman" w:cs="Times New Roman"/>
          <w:color w:val="365F91" w:themeColor="accent1" w:themeShade="BF"/>
          <w:sz w:val="28"/>
          <w:szCs w:val="28"/>
        </w:rPr>
        <w:t>Pl. Reymonta 1, 62-306 Kołaczkowo</w:t>
      </w:r>
      <w:r w:rsidRPr="00065AC0">
        <w:rPr>
          <w:rFonts w:ascii="Algerian" w:hAnsi="Algerian" w:cs="Algerian"/>
          <w:color w:val="365F91" w:themeColor="accent1" w:themeShade="BF"/>
          <w:sz w:val="28"/>
          <w:szCs w:val="28"/>
        </w:rPr>
        <w:t xml:space="preserve"> </w:t>
      </w:r>
    </w:p>
    <w:p w14:paraId="598678F7" w14:textId="77777777" w:rsidR="0023058D" w:rsidRPr="00065AC0" w:rsidRDefault="0023058D" w:rsidP="0023058D">
      <w:pPr>
        <w:spacing w:line="360" w:lineRule="auto"/>
        <w:jc w:val="both"/>
        <w:rPr>
          <w:rFonts w:ascii="Times New Roman" w:hAnsi="Times New Roman" w:cs="Times New Roman"/>
          <w:color w:val="365F91" w:themeColor="accent1" w:themeShade="BF"/>
          <w:sz w:val="28"/>
          <w:szCs w:val="28"/>
        </w:rPr>
      </w:pPr>
      <w:r w:rsidRPr="00065AC0">
        <w:rPr>
          <w:rFonts w:ascii="Algerian" w:hAnsi="Algerian" w:cs="Algerian"/>
          <w:color w:val="365F91" w:themeColor="accent1" w:themeShade="BF"/>
          <w:sz w:val="28"/>
          <w:szCs w:val="28"/>
        </w:rPr>
        <w:t xml:space="preserve">ZAPISY: </w:t>
      </w:r>
      <w:r w:rsidRPr="00065AC0">
        <w:rPr>
          <w:rFonts w:ascii="Times New Roman" w:hAnsi="Times New Roman" w:cs="Times New Roman"/>
          <w:color w:val="365F91" w:themeColor="accent1" w:themeShade="BF"/>
          <w:sz w:val="28"/>
          <w:szCs w:val="28"/>
        </w:rPr>
        <w:t>Gminny Ośrodek Pomocy Społecznej w Kołaczkowie pl. Plac Władysława Reymonta 3, 62-306 Kołaczkowo tel. 061 4385 112 wew. 27 lub 22</w:t>
      </w:r>
    </w:p>
    <w:p w14:paraId="084BE558" w14:textId="426E2472" w:rsidR="00EF3344" w:rsidRDefault="5BB64570" w:rsidP="76EBC85F">
      <w:pPr>
        <w:jc w:val="right"/>
      </w:pPr>
      <w:r>
        <w:rPr>
          <w:noProof/>
        </w:rPr>
        <w:drawing>
          <wp:inline distT="0" distB="0" distL="0" distR="0" wp14:anchorId="5677672D" wp14:editId="798130A2">
            <wp:extent cx="3138568" cy="2364058"/>
            <wp:effectExtent l="0" t="0" r="0" b="0"/>
            <wp:docPr id="867049850" name="Obraz 8670498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38568" cy="2364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2F74AB" w14:textId="5048B939" w:rsidR="00EF3344" w:rsidRPr="00623D1D" w:rsidRDefault="00EF3344" w:rsidP="1016D0B7">
      <w:pPr>
        <w:jc w:val="both"/>
        <w:rPr>
          <w:rFonts w:ascii="Trebuchet MS" w:hAnsi="Trebuchet MS" w:cs="Trebuchet MS"/>
          <w:color w:val="444444"/>
          <w:sz w:val="21"/>
          <w:szCs w:val="21"/>
        </w:rPr>
      </w:pPr>
      <w:r>
        <w:rPr>
          <w:rFonts w:ascii="Trebuchet MS" w:hAnsi="Trebuchet MS" w:cs="Trebuchet MS"/>
          <w:color w:val="444444"/>
          <w:sz w:val="21"/>
          <w:szCs w:val="21"/>
          <w:shd w:val="clear" w:color="auto" w:fill="FFFFFF"/>
        </w:rPr>
        <w:t xml:space="preserve">Warsztat odbędzie się w ramach Programu </w:t>
      </w:r>
      <w:r w:rsidR="12790B12">
        <w:rPr>
          <w:rFonts w:ascii="Trebuchet MS" w:hAnsi="Trebuchet MS" w:cs="Trebuchet MS"/>
          <w:color w:val="444444"/>
          <w:sz w:val="21"/>
          <w:szCs w:val="21"/>
          <w:shd w:val="clear" w:color="auto" w:fill="FFFFFF"/>
        </w:rPr>
        <w:t>Fundusze Europejskie na</w:t>
      </w:r>
      <w:r>
        <w:rPr>
          <w:rFonts w:ascii="Trebuchet MS" w:hAnsi="Trebuchet MS" w:cs="Trebuchet MS"/>
          <w:color w:val="444444"/>
          <w:sz w:val="21"/>
          <w:szCs w:val="21"/>
          <w:shd w:val="clear" w:color="auto" w:fill="FFFFFF"/>
        </w:rPr>
        <w:t xml:space="preserve"> Pomoc Żywnościow</w:t>
      </w:r>
      <w:r w:rsidR="2AF479DF">
        <w:rPr>
          <w:rFonts w:ascii="Trebuchet MS" w:hAnsi="Trebuchet MS" w:cs="Trebuchet MS"/>
          <w:color w:val="444444"/>
          <w:sz w:val="21"/>
          <w:szCs w:val="21"/>
          <w:shd w:val="clear" w:color="auto" w:fill="FFFFFF"/>
        </w:rPr>
        <w:t>ą</w:t>
      </w:r>
      <w:r>
        <w:rPr>
          <w:rFonts w:ascii="Trebuchet MS" w:hAnsi="Trebuchet MS" w:cs="Trebuchet MS"/>
          <w:color w:val="444444"/>
          <w:sz w:val="21"/>
          <w:szCs w:val="21"/>
          <w:shd w:val="clear" w:color="auto" w:fill="FFFFFF"/>
        </w:rPr>
        <w:t xml:space="preserve"> 20</w:t>
      </w:r>
      <w:r w:rsidR="77267EEA">
        <w:rPr>
          <w:rFonts w:ascii="Trebuchet MS" w:hAnsi="Trebuchet MS" w:cs="Trebuchet MS"/>
          <w:color w:val="444444"/>
          <w:sz w:val="21"/>
          <w:szCs w:val="21"/>
          <w:shd w:val="clear" w:color="auto" w:fill="FFFFFF"/>
        </w:rPr>
        <w:t>21</w:t>
      </w:r>
      <w:r>
        <w:rPr>
          <w:rFonts w:ascii="Trebuchet MS" w:hAnsi="Trebuchet MS" w:cs="Trebuchet MS"/>
          <w:color w:val="444444"/>
          <w:sz w:val="21"/>
          <w:szCs w:val="21"/>
          <w:shd w:val="clear" w:color="auto" w:fill="FFFFFF"/>
        </w:rPr>
        <w:t xml:space="preserve"> – 202</w:t>
      </w:r>
      <w:r w:rsidR="198DC371">
        <w:rPr>
          <w:rFonts w:ascii="Trebuchet MS" w:hAnsi="Trebuchet MS" w:cs="Trebuchet MS"/>
          <w:color w:val="444444"/>
          <w:sz w:val="21"/>
          <w:szCs w:val="21"/>
          <w:shd w:val="clear" w:color="auto" w:fill="FFFFFF"/>
        </w:rPr>
        <w:t>7</w:t>
      </w:r>
      <w:r>
        <w:rPr>
          <w:rFonts w:ascii="Trebuchet MS" w:hAnsi="Trebuchet MS" w:cs="Trebuchet MS"/>
          <w:color w:val="444444"/>
          <w:sz w:val="21"/>
          <w:szCs w:val="21"/>
          <w:shd w:val="clear" w:color="auto" w:fill="FFFFFF"/>
        </w:rPr>
        <w:t>, współfinansowanego z</w:t>
      </w:r>
      <w:r w:rsidR="60F58E0E">
        <w:rPr>
          <w:rFonts w:ascii="Trebuchet MS" w:hAnsi="Trebuchet MS" w:cs="Trebuchet MS"/>
          <w:color w:val="444444"/>
          <w:sz w:val="21"/>
          <w:szCs w:val="21"/>
          <w:shd w:val="clear" w:color="auto" w:fill="FFFFFF"/>
        </w:rPr>
        <w:t xml:space="preserve"> </w:t>
      </w:r>
      <w:r>
        <w:rPr>
          <w:rFonts w:ascii="Trebuchet MS" w:hAnsi="Trebuchet MS" w:cs="Trebuchet MS"/>
          <w:color w:val="444444"/>
          <w:sz w:val="21"/>
          <w:szCs w:val="21"/>
          <w:shd w:val="clear" w:color="auto" w:fill="FFFFFF"/>
        </w:rPr>
        <w:t>Europejskie</w:t>
      </w:r>
      <w:r w:rsidR="0F76E340">
        <w:rPr>
          <w:rFonts w:ascii="Trebuchet MS" w:hAnsi="Trebuchet MS" w:cs="Trebuchet MS"/>
          <w:color w:val="444444"/>
          <w:sz w:val="21"/>
          <w:szCs w:val="21"/>
          <w:shd w:val="clear" w:color="auto" w:fill="FFFFFF"/>
        </w:rPr>
        <w:t>go</w:t>
      </w:r>
      <w:r w:rsidR="21CE55B8">
        <w:rPr>
          <w:rFonts w:ascii="Trebuchet MS" w:hAnsi="Trebuchet MS" w:cs="Trebuchet MS"/>
          <w:color w:val="444444"/>
          <w:sz w:val="21"/>
          <w:szCs w:val="21"/>
          <w:shd w:val="clear" w:color="auto" w:fill="FFFFFF"/>
        </w:rPr>
        <w:t xml:space="preserve"> </w:t>
      </w:r>
      <w:r w:rsidR="21CE55B8" w:rsidRPr="678C3C8D">
        <w:rPr>
          <w:rFonts w:ascii="Trebuchet MS" w:hAnsi="Trebuchet MS" w:cs="Trebuchet MS"/>
          <w:color w:val="444444"/>
          <w:sz w:val="21"/>
          <w:szCs w:val="21"/>
        </w:rPr>
        <w:t>Funduszu</w:t>
      </w:r>
      <w:r w:rsidR="21CE55B8">
        <w:rPr>
          <w:rFonts w:ascii="Trebuchet MS" w:hAnsi="Trebuchet MS" w:cs="Trebuchet MS"/>
          <w:color w:val="444444"/>
          <w:sz w:val="21"/>
          <w:szCs w:val="21"/>
          <w:shd w:val="clear" w:color="auto" w:fill="FFFFFF"/>
        </w:rPr>
        <w:t xml:space="preserve"> Społecznego Plus – Podprogram 202</w:t>
      </w:r>
      <w:r w:rsidR="0F66C7E8">
        <w:rPr>
          <w:rFonts w:ascii="Trebuchet MS" w:hAnsi="Trebuchet MS" w:cs="Trebuchet MS"/>
          <w:color w:val="444444"/>
          <w:sz w:val="21"/>
          <w:szCs w:val="21"/>
          <w:shd w:val="clear" w:color="auto" w:fill="FFFFFF"/>
        </w:rPr>
        <w:t>4</w:t>
      </w:r>
      <w:r w:rsidRPr="678C3C8D">
        <w:rPr>
          <w:rFonts w:ascii="Trebuchet MS" w:hAnsi="Trebuchet MS" w:cs="Trebuchet MS"/>
          <w:color w:val="444444"/>
          <w:sz w:val="21"/>
          <w:szCs w:val="21"/>
        </w:rPr>
        <w:t>.</w:t>
      </w:r>
    </w:p>
    <w:sectPr w:rsidR="00EF3344" w:rsidRPr="00623D1D" w:rsidSect="005A6EBE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0000000000000000000"/>
    <w:charset w:val="00"/>
    <w:family w:val="roman"/>
    <w:notTrueType/>
    <w:pitch w:val="default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261DDF"/>
    <w:multiLevelType w:val="hybridMultilevel"/>
    <w:tmpl w:val="44106F84"/>
    <w:lvl w:ilvl="0" w:tplc="A6DCD4BE">
      <w:start w:val="1"/>
      <w:numFmt w:val="bullet"/>
      <w:lvlText w:val="-"/>
      <w:lvlJc w:val="left"/>
      <w:pPr>
        <w:ind w:left="1068" w:hanging="360"/>
      </w:pPr>
      <w:rPr>
        <w:rFonts w:ascii="Aptos" w:hAnsi="Aptos" w:hint="default"/>
      </w:rPr>
    </w:lvl>
    <w:lvl w:ilvl="1" w:tplc="13D2DB2E">
      <w:start w:val="1"/>
      <w:numFmt w:val="bullet"/>
      <w:lvlText w:val="o"/>
      <w:lvlJc w:val="left"/>
      <w:pPr>
        <w:ind w:left="1788" w:hanging="360"/>
      </w:pPr>
      <w:rPr>
        <w:rFonts w:ascii="Courier New" w:hAnsi="Courier New" w:hint="default"/>
      </w:rPr>
    </w:lvl>
    <w:lvl w:ilvl="2" w:tplc="1520C9AA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121C114E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2B3273DE">
      <w:start w:val="1"/>
      <w:numFmt w:val="bullet"/>
      <w:lvlText w:val="o"/>
      <w:lvlJc w:val="left"/>
      <w:pPr>
        <w:ind w:left="3948" w:hanging="360"/>
      </w:pPr>
      <w:rPr>
        <w:rFonts w:ascii="Courier New" w:hAnsi="Courier New" w:hint="default"/>
      </w:rPr>
    </w:lvl>
    <w:lvl w:ilvl="5" w:tplc="7B7EEC1C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89724988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5B24EE74">
      <w:start w:val="1"/>
      <w:numFmt w:val="bullet"/>
      <w:lvlText w:val="o"/>
      <w:lvlJc w:val="left"/>
      <w:pPr>
        <w:ind w:left="6108" w:hanging="360"/>
      </w:pPr>
      <w:rPr>
        <w:rFonts w:ascii="Courier New" w:hAnsi="Courier New" w:hint="default"/>
      </w:rPr>
    </w:lvl>
    <w:lvl w:ilvl="8" w:tplc="7974B1E8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 w16cid:durableId="31511079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/>
  <w:defaultTabStop w:val="708"/>
  <w:hyphenationZone w:val="425"/>
  <w:doNotHyphenateCaps/>
  <w:characterSpacingControl w:val="doNotCompress"/>
  <w:doNotValidateAgainstSchema/>
  <w:doNotDemarcateInvalidXml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2538D"/>
    <w:rsid w:val="0023058D"/>
    <w:rsid w:val="00387448"/>
    <w:rsid w:val="004D12B8"/>
    <w:rsid w:val="004F37D4"/>
    <w:rsid w:val="005950F2"/>
    <w:rsid w:val="005A6EBE"/>
    <w:rsid w:val="005A78ED"/>
    <w:rsid w:val="005B1FC8"/>
    <w:rsid w:val="005D0555"/>
    <w:rsid w:val="00623D1D"/>
    <w:rsid w:val="006C7817"/>
    <w:rsid w:val="00857A08"/>
    <w:rsid w:val="00913FE4"/>
    <w:rsid w:val="00993D5D"/>
    <w:rsid w:val="009F00B7"/>
    <w:rsid w:val="009F2BFB"/>
    <w:rsid w:val="00AB1651"/>
    <w:rsid w:val="00B534C7"/>
    <w:rsid w:val="00B7400D"/>
    <w:rsid w:val="00BE0C1C"/>
    <w:rsid w:val="00C86323"/>
    <w:rsid w:val="00CB6DDE"/>
    <w:rsid w:val="00CF54E4"/>
    <w:rsid w:val="00D6614A"/>
    <w:rsid w:val="00E378AD"/>
    <w:rsid w:val="00EF3344"/>
    <w:rsid w:val="00F2538D"/>
    <w:rsid w:val="039C9E66"/>
    <w:rsid w:val="0789C6BC"/>
    <w:rsid w:val="0EB5242B"/>
    <w:rsid w:val="0F66C7E8"/>
    <w:rsid w:val="0F76E340"/>
    <w:rsid w:val="1016D0B7"/>
    <w:rsid w:val="12790B12"/>
    <w:rsid w:val="13CCB986"/>
    <w:rsid w:val="152D1D58"/>
    <w:rsid w:val="1543DC2A"/>
    <w:rsid w:val="176B28E3"/>
    <w:rsid w:val="17AEB7AD"/>
    <w:rsid w:val="198DC371"/>
    <w:rsid w:val="1B83A5E8"/>
    <w:rsid w:val="1C8973BD"/>
    <w:rsid w:val="205405E8"/>
    <w:rsid w:val="21CE55B8"/>
    <w:rsid w:val="22011DEE"/>
    <w:rsid w:val="227A8A5F"/>
    <w:rsid w:val="22CFCC8C"/>
    <w:rsid w:val="255CC887"/>
    <w:rsid w:val="26275C00"/>
    <w:rsid w:val="2840B880"/>
    <w:rsid w:val="2AF479DF"/>
    <w:rsid w:val="2D3C8120"/>
    <w:rsid w:val="2D7DE907"/>
    <w:rsid w:val="2EF8937C"/>
    <w:rsid w:val="30A640BA"/>
    <w:rsid w:val="30BAFB3B"/>
    <w:rsid w:val="3215DAF6"/>
    <w:rsid w:val="3217B481"/>
    <w:rsid w:val="32B6AA3A"/>
    <w:rsid w:val="343D5B6E"/>
    <w:rsid w:val="34D5DD54"/>
    <w:rsid w:val="393CCECB"/>
    <w:rsid w:val="3993C170"/>
    <w:rsid w:val="3E33BA75"/>
    <w:rsid w:val="3E93EF2F"/>
    <w:rsid w:val="45D584CF"/>
    <w:rsid w:val="46334D01"/>
    <w:rsid w:val="4FFE2354"/>
    <w:rsid w:val="5120A3E8"/>
    <w:rsid w:val="51BF0289"/>
    <w:rsid w:val="51EC5546"/>
    <w:rsid w:val="52A661EB"/>
    <w:rsid w:val="52AD71A5"/>
    <w:rsid w:val="56C3D8B3"/>
    <w:rsid w:val="586071BF"/>
    <w:rsid w:val="5BB64570"/>
    <w:rsid w:val="5D3DCA28"/>
    <w:rsid w:val="5D6E487F"/>
    <w:rsid w:val="5F0C51C7"/>
    <w:rsid w:val="5F7E4E70"/>
    <w:rsid w:val="60F58E0E"/>
    <w:rsid w:val="61ADE4DB"/>
    <w:rsid w:val="627C8911"/>
    <w:rsid w:val="65DF57E8"/>
    <w:rsid w:val="678C3C8D"/>
    <w:rsid w:val="6DCCB9EF"/>
    <w:rsid w:val="6F7DB866"/>
    <w:rsid w:val="702AF6C5"/>
    <w:rsid w:val="746312A4"/>
    <w:rsid w:val="76EBC85F"/>
    <w:rsid w:val="77267EEA"/>
    <w:rsid w:val="778299BE"/>
    <w:rsid w:val="77FCFDE9"/>
    <w:rsid w:val="7DD0FF08"/>
    <w:rsid w:val="7E356B5A"/>
    <w:rsid w:val="7FA499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5C6CBE42"/>
  <w15:docId w15:val="{387D5A6A-E6AA-405A-B990-FAEBCF3844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D12B8"/>
    <w:pPr>
      <w:spacing w:after="160" w:line="259" w:lineRule="auto"/>
    </w:pPr>
    <w:rPr>
      <w:rFonts w:cs="Calibri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rsid w:val="00AB165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B1651"/>
    <w:rPr>
      <w:rFonts w:ascii="Segoe UI" w:hAnsi="Segoe UI" w:cs="Segoe UI"/>
      <w:sz w:val="18"/>
      <w:szCs w:val="18"/>
    </w:rPr>
  </w:style>
  <w:style w:type="paragraph" w:styleId="Akapitzlist">
    <w:name w:val="List Paragraph"/>
    <w:basedOn w:val="Normalny"/>
    <w:uiPriority w:val="34"/>
    <w:qFormat/>
    <w:rsid w:val="6F7DB86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150</Words>
  <Characters>971</Characters>
  <Application>Microsoft Office Word</Application>
  <DocSecurity>4</DocSecurity>
  <Lines>8</Lines>
  <Paragraphs>2</Paragraphs>
  <ScaleCrop>false</ScaleCrop>
  <Company>Bank Żywności w Krakowie</Company>
  <LinksUpToDate>false</LinksUpToDate>
  <CharactersWithSpaces>1119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Patrycja</dc:creator>
  <cp:lastModifiedBy>Robert Nowak</cp:lastModifiedBy>
  <cp:revision>2</cp:revision>
  <cp:lastPrinted>2015-10-02T11:44:00Z</cp:lastPrinted>
  <dcterms:created xsi:type="dcterms:W3CDTF">2025-06-12T08:21:00Z</dcterms:created>
  <dcterms:modified xsi:type="dcterms:W3CDTF">2025-06-12T08:21:00Z</dcterms:modified>
</cp:coreProperties>
</file>